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1CC4" w14:textId="77777777" w:rsidR="00501E49" w:rsidRDefault="00501E49" w:rsidP="0011725E">
      <w:pPr>
        <w:spacing w:line="240" w:lineRule="auto"/>
        <w:rPr>
          <w:lang w:val="pt-BR"/>
        </w:rPr>
      </w:pPr>
    </w:p>
    <w:p w14:paraId="0C423F1B" w14:textId="641933A7" w:rsidR="00395DA1" w:rsidRPr="00CB3491" w:rsidRDefault="00163505" w:rsidP="0011725E">
      <w:pPr>
        <w:spacing w:line="240" w:lineRule="auto"/>
        <w:rPr>
          <w:lang w:val="pt-BR"/>
        </w:rPr>
      </w:pPr>
      <w:r>
        <w:rPr>
          <w:lang w:val="pt-BR"/>
        </w:rPr>
        <w:t>9</w:t>
      </w:r>
      <w:r w:rsidR="00CB3491" w:rsidRPr="00CB3491">
        <w:rPr>
          <w:lang w:val="pt-BR"/>
        </w:rPr>
        <w:t xml:space="preserve"> de agosto</w:t>
      </w:r>
      <w:r w:rsidR="00CB3491">
        <w:rPr>
          <w:lang w:val="pt-BR"/>
        </w:rPr>
        <w:t xml:space="preserve"> </w:t>
      </w:r>
      <w:r w:rsidR="00D23BE5">
        <w:rPr>
          <w:lang w:val="pt-BR"/>
        </w:rPr>
        <w:t>de</w:t>
      </w:r>
      <w:r w:rsidR="00CB3491">
        <w:rPr>
          <w:lang w:val="pt-BR"/>
        </w:rPr>
        <w:t xml:space="preserve"> 2023</w:t>
      </w:r>
    </w:p>
    <w:p w14:paraId="647BB4DD" w14:textId="54467D6A" w:rsidR="00C042C9" w:rsidRPr="00CB3491" w:rsidRDefault="008A7BA4" w:rsidP="0011725E">
      <w:pPr>
        <w:spacing w:line="240" w:lineRule="auto"/>
        <w:jc w:val="center"/>
        <w:rPr>
          <w:rFonts w:ascii="Arla InterFace" w:hAnsi="Arla InterFace"/>
          <w:b/>
          <w:bCs/>
          <w:sz w:val="24"/>
          <w:szCs w:val="24"/>
          <w:lang w:val="pt-BR"/>
        </w:rPr>
      </w:pPr>
      <w:r w:rsidRPr="00CB3491">
        <w:rPr>
          <w:rFonts w:ascii="Arla InterFace" w:eastAsia="Arla InterFace" w:hAnsi="Arla InterFace" w:cs="Arla InterFace"/>
          <w:b/>
          <w:bCs/>
          <w:sz w:val="24"/>
          <w:szCs w:val="24"/>
          <w:bdr w:val="nil"/>
          <w:lang w:val="pt-BR"/>
        </w:rPr>
        <w:t>COMUNICADO DE PRENSA</w:t>
      </w:r>
    </w:p>
    <w:p w14:paraId="78D67C1E" w14:textId="77777777" w:rsidR="00974625" w:rsidRPr="00CA0A6D" w:rsidRDefault="00000000" w:rsidP="0011725E">
      <w:pPr>
        <w:spacing w:after="0" w:line="240" w:lineRule="auto"/>
        <w:jc w:val="center"/>
        <w:rPr>
          <w:rFonts w:ascii="Arla InterFace" w:hAnsi="Arla InterFace"/>
          <w:b/>
          <w:bCs/>
          <w:sz w:val="32"/>
          <w:szCs w:val="32"/>
          <w:lang w:val="es-419"/>
        </w:rPr>
      </w:pPr>
      <w:r w:rsidRPr="00CA0A6D">
        <w:rPr>
          <w:rFonts w:ascii="Arla InterFace" w:eastAsia="Arla InterFace" w:hAnsi="Arla InterFace" w:cs="Arla InterFace"/>
          <w:b/>
          <w:bCs/>
          <w:sz w:val="32"/>
          <w:szCs w:val="32"/>
          <w:bdr w:val="nil"/>
          <w:lang w:val="es-419"/>
        </w:rPr>
        <w:t>Novozymes y Arla Foods Ingredients unen sus fuerzas para</w:t>
      </w:r>
    </w:p>
    <w:p w14:paraId="57647213" w14:textId="77777777" w:rsidR="00551DC7" w:rsidRPr="00CA0A6D" w:rsidRDefault="00000000" w:rsidP="0011725E">
      <w:pPr>
        <w:spacing w:after="0" w:line="240" w:lineRule="auto"/>
        <w:jc w:val="center"/>
        <w:rPr>
          <w:rFonts w:ascii="Arla InterFace" w:hAnsi="Arla InterFace"/>
          <w:b/>
          <w:bCs/>
          <w:sz w:val="32"/>
          <w:szCs w:val="32"/>
          <w:lang w:val="es-419"/>
        </w:rPr>
      </w:pPr>
      <w:r w:rsidRPr="00CA0A6D">
        <w:rPr>
          <w:rFonts w:ascii="Arla InterFace" w:eastAsia="Arla InterFace" w:hAnsi="Arla InterFace" w:cs="Arla InterFace"/>
          <w:b/>
          <w:bCs/>
          <w:sz w:val="32"/>
          <w:szCs w:val="32"/>
          <w:bdr w:val="nil"/>
          <w:lang w:val="es-419"/>
        </w:rPr>
        <w:t xml:space="preserve"> utilizar el poder de la fermentación de precisión</w:t>
      </w:r>
    </w:p>
    <w:p w14:paraId="43792163" w14:textId="77777777" w:rsidR="00974625" w:rsidRPr="00CA0A6D" w:rsidRDefault="00974625" w:rsidP="0011725E">
      <w:pPr>
        <w:spacing w:after="0" w:line="240" w:lineRule="auto"/>
        <w:jc w:val="center"/>
        <w:rPr>
          <w:rFonts w:ascii="Arla InterFace" w:hAnsi="Arla InterFace"/>
          <w:b/>
          <w:bCs/>
          <w:lang w:val="es-419"/>
        </w:rPr>
      </w:pPr>
    </w:p>
    <w:p w14:paraId="1902AEAE" w14:textId="77777777" w:rsidR="00974625" w:rsidRPr="00CA0A6D" w:rsidRDefault="00000000" w:rsidP="0011725E">
      <w:pPr>
        <w:spacing w:after="0" w:line="240" w:lineRule="auto"/>
        <w:jc w:val="center"/>
        <w:rPr>
          <w:rFonts w:ascii="Arla InterFace" w:hAnsi="Arla InterFace"/>
          <w:b/>
          <w:bCs/>
          <w:i/>
          <w:iCs/>
          <w:sz w:val="24"/>
          <w:szCs w:val="24"/>
          <w:lang w:val="es-419"/>
        </w:rPr>
      </w:pPr>
      <w:r w:rsidRPr="00CA0A6D">
        <w:rPr>
          <w:rFonts w:ascii="Arla InterFace" w:eastAsia="Arla InterFace" w:hAnsi="Arla InterFace" w:cs="Arla InterFace"/>
          <w:b/>
          <w:bCs/>
          <w:i/>
          <w:iCs/>
          <w:sz w:val="24"/>
          <w:szCs w:val="24"/>
          <w:bdr w:val="nil"/>
          <w:lang w:val="es-419"/>
        </w:rPr>
        <w:t xml:space="preserve">Biotech y líderes en nutrición se asocian para desarrollar ingredientes a base de proteína de avanzada </w:t>
      </w:r>
    </w:p>
    <w:p w14:paraId="16F40947" w14:textId="77777777" w:rsidR="00725B56" w:rsidRPr="00CA0A6D" w:rsidRDefault="00725B56" w:rsidP="0011725E">
      <w:pPr>
        <w:spacing w:after="0" w:line="240" w:lineRule="auto"/>
        <w:rPr>
          <w:rFonts w:ascii="Arla InterFace" w:hAnsi="Arla InterFace"/>
          <w:b/>
          <w:bCs/>
          <w:lang w:val="es-419"/>
        </w:rPr>
      </w:pPr>
    </w:p>
    <w:p w14:paraId="2B14A7E2" w14:textId="77777777" w:rsidR="00725B56" w:rsidRPr="00CA0A6D" w:rsidRDefault="00000000" w:rsidP="00D805EB">
      <w:pPr>
        <w:spacing w:after="0" w:line="276" w:lineRule="auto"/>
        <w:rPr>
          <w:rFonts w:ascii="Arla InterFace" w:hAnsi="Arla InterFace"/>
          <w:lang w:val="es-419"/>
        </w:rPr>
      </w:pPr>
      <w:r w:rsidRPr="00CA0A6D">
        <w:rPr>
          <w:rFonts w:ascii="Arla InterFace" w:eastAsia="Arla InterFace" w:hAnsi="Arla InterFace" w:cs="Arla InterFace"/>
          <w:bdr w:val="nil"/>
          <w:lang w:val="es-419"/>
        </w:rPr>
        <w:t>Novozymes y Arla Foods Ingredients acordaron asociarse para desarrollar ingredientes a base de proteína de avanzada con el uso de fermentación de precisión.</w:t>
      </w:r>
    </w:p>
    <w:p w14:paraId="527960B1" w14:textId="77777777" w:rsidR="00E71C87" w:rsidRPr="00CA0A6D" w:rsidRDefault="00E71C87" w:rsidP="00D805EB">
      <w:pPr>
        <w:spacing w:after="0" w:line="276" w:lineRule="auto"/>
        <w:rPr>
          <w:rFonts w:ascii="Arla InterFace" w:hAnsi="Arla InterFace"/>
          <w:lang w:val="es-419"/>
        </w:rPr>
      </w:pPr>
    </w:p>
    <w:p w14:paraId="157F4D1B" w14:textId="12AF18BE" w:rsidR="00BE1633" w:rsidRPr="00CA0A6D" w:rsidRDefault="00000000" w:rsidP="00D805EB">
      <w:pPr>
        <w:spacing w:after="0" w:line="276" w:lineRule="auto"/>
        <w:rPr>
          <w:rFonts w:ascii="Arla InterFace" w:hAnsi="Arla InterFace"/>
          <w:lang w:val="es-419"/>
        </w:rPr>
      </w:pPr>
      <w:bookmarkStart w:id="0" w:name="OLE_LINK1"/>
      <w:r w:rsidRPr="00CA0A6D">
        <w:rPr>
          <w:rFonts w:ascii="Arla InterFace" w:eastAsia="Arla InterFace" w:hAnsi="Arla InterFace" w:cs="Arla InterFace"/>
          <w:bdr w:val="nil"/>
          <w:lang w:val="es-419"/>
        </w:rPr>
        <w:t xml:space="preserve">La empresa de biotecnología Novozymes es líder mundial en fermentación de precisión, una técnica que ajusta la producción molecular de los microorganismos, ofreciendo un mayor control sobre el proceso de fermentación y posibilitando composiciones de proteína a medida. Se especializa en la producción de enzimas mediante fermentación de precisión. </w:t>
      </w:r>
      <w:r w:rsidR="00CA0A6D">
        <w:rPr>
          <w:rFonts w:ascii="Arla InterFace" w:eastAsia="Arla InterFace" w:hAnsi="Arla InterFace" w:cs="Arla InterFace"/>
          <w:bdr w:val="nil"/>
          <w:lang w:val="es-419"/>
        </w:rPr>
        <w:t>D</w:t>
      </w:r>
      <w:r w:rsidR="00CA0A6D" w:rsidRPr="00CA0A6D">
        <w:rPr>
          <w:rFonts w:ascii="Arla InterFace" w:eastAsia="Arla InterFace" w:hAnsi="Arla InterFace" w:cs="Arla InterFace"/>
          <w:bdr w:val="nil"/>
          <w:lang w:val="es-419"/>
        </w:rPr>
        <w:t xml:space="preserve">esde 2019 se enfoca </w:t>
      </w:r>
      <w:r w:rsidRPr="00CA0A6D">
        <w:rPr>
          <w:rFonts w:ascii="Arla InterFace" w:eastAsia="Arla InterFace" w:hAnsi="Arla InterFace" w:cs="Arla InterFace"/>
          <w:bdr w:val="nil"/>
          <w:lang w:val="es-419"/>
        </w:rPr>
        <w:t>en la exploración de nuevas soluciones a base de proteína para la salud y la nutrición.</w:t>
      </w:r>
    </w:p>
    <w:p w14:paraId="4FBDC060" w14:textId="77777777" w:rsidR="00BE1633" w:rsidRPr="00CA0A6D" w:rsidRDefault="00BE1633" w:rsidP="00D805EB">
      <w:pPr>
        <w:spacing w:after="0" w:line="276" w:lineRule="auto"/>
        <w:rPr>
          <w:rFonts w:ascii="Arla InterFace" w:hAnsi="Arla InterFace"/>
          <w:lang w:val="es-419"/>
        </w:rPr>
      </w:pPr>
    </w:p>
    <w:p w14:paraId="01F34DAD" w14:textId="230EBC5C" w:rsidR="00177A33" w:rsidRDefault="00000000" w:rsidP="00D805EB">
      <w:pPr>
        <w:spacing w:after="0" w:line="276" w:lineRule="auto"/>
        <w:rPr>
          <w:rFonts w:ascii="Calibri" w:eastAsia="Calibri" w:hAnsi="Calibri" w:cs="Calibri"/>
          <w:bdr w:val="nil"/>
          <w:lang w:val="es-419"/>
        </w:rPr>
      </w:pPr>
      <w:r w:rsidRPr="00CA0A6D">
        <w:rPr>
          <w:rFonts w:ascii="Calibri" w:eastAsia="Calibri" w:hAnsi="Calibri" w:cs="Calibri"/>
          <w:bdr w:val="nil"/>
          <w:lang w:val="es-419"/>
        </w:rPr>
        <w:t>En la asociación</w:t>
      </w:r>
      <w:r w:rsidRPr="00CA0A6D">
        <w:rPr>
          <w:rFonts w:ascii="Arla InterFace" w:eastAsia="Arla InterFace" w:hAnsi="Arla InterFace" w:cs="Arla InterFace"/>
          <w:bdr w:val="nil"/>
          <w:lang w:val="es-419"/>
        </w:rPr>
        <w:t xml:space="preserve"> cofundada </w:t>
      </w:r>
      <w:r w:rsidRPr="00CA0A6D">
        <w:rPr>
          <w:rFonts w:ascii="Calibri" w:eastAsia="Calibri" w:hAnsi="Calibri" w:cs="Calibri"/>
          <w:bdr w:val="nil"/>
          <w:lang w:val="es-419"/>
        </w:rPr>
        <w:t xml:space="preserve">con el líder en nutrición Arla Foods Ingredients, aportará su know-how en la creación de cepas microbianas para </w:t>
      </w:r>
      <w:r w:rsidR="00D95923">
        <w:rPr>
          <w:rFonts w:ascii="Calibri" w:eastAsia="Calibri" w:hAnsi="Calibri" w:cs="Calibri"/>
          <w:bdr w:val="nil"/>
          <w:lang w:val="es-419"/>
        </w:rPr>
        <w:t>producir</w:t>
      </w:r>
      <w:r w:rsidRPr="00CA0A6D">
        <w:rPr>
          <w:rFonts w:ascii="Calibri" w:eastAsia="Calibri" w:hAnsi="Calibri" w:cs="Calibri"/>
          <w:bdr w:val="nil"/>
          <w:lang w:val="es-419"/>
        </w:rPr>
        <w:t xml:space="preserve"> proteínas mediante fermentación de precisión</w:t>
      </w:r>
      <w:r w:rsidR="00D95923" w:rsidRPr="00D95923">
        <w:rPr>
          <w:rFonts w:ascii="Calibri" w:eastAsia="Calibri" w:hAnsi="Calibri" w:cs="Calibri"/>
          <w:bdr w:val="nil"/>
          <w:lang w:val="es-419"/>
        </w:rPr>
        <w:t xml:space="preserve"> </w:t>
      </w:r>
      <w:r w:rsidR="00D95923" w:rsidRPr="00CA0A6D">
        <w:rPr>
          <w:rFonts w:ascii="Calibri" w:eastAsia="Calibri" w:hAnsi="Calibri" w:cs="Calibri"/>
          <w:bdr w:val="nil"/>
          <w:lang w:val="es-419"/>
        </w:rPr>
        <w:t>a escala industrial</w:t>
      </w:r>
      <w:r w:rsidRPr="00CA0A6D">
        <w:rPr>
          <w:rFonts w:ascii="Calibri" w:eastAsia="Calibri" w:hAnsi="Calibri" w:cs="Calibri"/>
          <w:bdr w:val="nil"/>
          <w:lang w:val="es-419"/>
        </w:rPr>
        <w:t xml:space="preserve">. </w:t>
      </w:r>
      <w:bookmarkEnd w:id="0"/>
    </w:p>
    <w:p w14:paraId="129037CF" w14:textId="77777777" w:rsidR="00890B17" w:rsidRDefault="00890B17" w:rsidP="00D805EB">
      <w:pPr>
        <w:spacing w:after="0" w:line="276" w:lineRule="auto"/>
        <w:rPr>
          <w:rFonts w:ascii="Arla InterFace" w:eastAsia="Arla InterFace" w:hAnsi="Arla InterFace" w:cs="Arla InterFace"/>
          <w:bdr w:val="nil"/>
          <w:lang w:val="es-419"/>
        </w:rPr>
      </w:pPr>
    </w:p>
    <w:p w14:paraId="4F9C4CFF" w14:textId="2D5239CD" w:rsidR="00177A33" w:rsidRPr="00CA0A6D" w:rsidRDefault="00177A33" w:rsidP="00D805EB">
      <w:pPr>
        <w:spacing w:after="0" w:line="276" w:lineRule="auto"/>
        <w:rPr>
          <w:lang w:val="es-419"/>
        </w:rPr>
      </w:pPr>
      <w:r w:rsidRPr="00177A33">
        <w:rPr>
          <w:lang w:val="es-419"/>
        </w:rPr>
        <w:t>Esto se combinará con el conocimiento tecnológico de los alimentos de Arla Foods Ingredients, en particular en relación con los procesos de separación y secado, y su conocimiento del panorama regulatorio.</w:t>
      </w:r>
    </w:p>
    <w:p w14:paraId="7403CF61" w14:textId="77777777" w:rsidR="00BE1633" w:rsidRPr="00CA0A6D" w:rsidRDefault="00BE1633" w:rsidP="00D805EB">
      <w:pPr>
        <w:spacing w:after="0" w:line="276" w:lineRule="auto"/>
        <w:rPr>
          <w:rFonts w:ascii="Arla InterFace" w:hAnsi="Arla InterFace"/>
          <w:lang w:val="es-419"/>
        </w:rPr>
      </w:pPr>
    </w:p>
    <w:p w14:paraId="5137B2ED" w14:textId="77777777" w:rsidR="007867B8" w:rsidRPr="00CA0A6D" w:rsidRDefault="00000000" w:rsidP="00D805EB">
      <w:pPr>
        <w:spacing w:after="0" w:line="276" w:lineRule="auto"/>
        <w:rPr>
          <w:rFonts w:ascii="Arla InterFace" w:eastAsia="Arla InterFace" w:hAnsi="Arla InterFace" w:cs="Arla InterFace"/>
          <w:lang w:val="es-419"/>
        </w:rPr>
      </w:pPr>
      <w:r w:rsidRPr="00CA0A6D">
        <w:rPr>
          <w:rFonts w:ascii="Arla InterFace" w:eastAsia="Arla InterFace" w:hAnsi="Arla InterFace" w:cs="Arla InterFace"/>
          <w:bdr w:val="nil"/>
          <w:lang w:val="es-419"/>
        </w:rPr>
        <w:t>El enfoque inicial de la colaboración será una solución para nutrición médica enfocada en determinadas enfermedades, una categoría en la cual la proteína es un componente esencial. Se prevé la expansión a otros segmentos en el futuro.</w:t>
      </w:r>
    </w:p>
    <w:p w14:paraId="60D7FD25" w14:textId="77777777" w:rsidR="00BE1633" w:rsidRPr="00CA0A6D" w:rsidRDefault="00BE1633" w:rsidP="00D805EB">
      <w:pPr>
        <w:spacing w:after="0" w:line="276" w:lineRule="auto"/>
        <w:rPr>
          <w:rFonts w:ascii="Arla InterFace" w:eastAsia="Arla InterFace" w:hAnsi="Arla InterFace" w:cs="Arla InterFace"/>
          <w:lang w:val="es-419"/>
        </w:rPr>
      </w:pPr>
    </w:p>
    <w:p w14:paraId="5917667B" w14:textId="029990ED" w:rsidR="007867B8" w:rsidRPr="00CA0A6D" w:rsidRDefault="00000000" w:rsidP="00D805EB">
      <w:pPr>
        <w:spacing w:after="0" w:line="276" w:lineRule="auto"/>
        <w:rPr>
          <w:rFonts w:ascii="Arla InterFace" w:hAnsi="Arla InterFace"/>
          <w:lang w:val="es-419"/>
        </w:rPr>
      </w:pPr>
      <w:r w:rsidRPr="00CA0A6D">
        <w:rPr>
          <w:rFonts w:ascii="Arla InterFace" w:eastAsia="Arla InterFace" w:hAnsi="Arla InterFace" w:cs="Arla InterFace"/>
          <w:bdr w:val="nil"/>
          <w:lang w:val="es-419"/>
        </w:rPr>
        <w:t xml:space="preserve">Henrik Andersen, Group Vice President de Arla Foods Ingredients, comentó: "Esta asociación une a dos líderes del mercado en nuestras áreas respectivas. La colaboración con Novozymes se ajusta perfectamente a nuestra ambición de explorar plataformas de nutrición alternativas y de complementar nuestro portafolio de soluciones lácteas y de </w:t>
      </w:r>
      <w:r w:rsidR="003C5DB1">
        <w:rPr>
          <w:rFonts w:ascii="Arla InterFace" w:eastAsia="Arla InterFace" w:hAnsi="Arla InterFace" w:cs="Arla InterFace"/>
          <w:bdr w:val="nil"/>
          <w:lang w:val="es-419"/>
        </w:rPr>
        <w:t>whey (</w:t>
      </w:r>
      <w:r w:rsidRPr="00CA0A6D">
        <w:rPr>
          <w:rFonts w:ascii="Arla InterFace" w:eastAsia="Arla InterFace" w:hAnsi="Arla InterFace" w:cs="Arla InterFace"/>
          <w:bdr w:val="nil"/>
          <w:lang w:val="es-419"/>
        </w:rPr>
        <w:t>suero</w:t>
      </w:r>
      <w:r w:rsidR="003C5DB1">
        <w:rPr>
          <w:rFonts w:ascii="Arla InterFace" w:eastAsia="Arla InterFace" w:hAnsi="Arla InterFace" w:cs="Arla InterFace"/>
          <w:bdr w:val="nil"/>
          <w:lang w:val="es-419"/>
        </w:rPr>
        <w:t>)</w:t>
      </w:r>
      <w:r w:rsidRPr="00CA0A6D">
        <w:rPr>
          <w:rFonts w:ascii="Arla InterFace" w:eastAsia="Arla InterFace" w:hAnsi="Arla InterFace" w:cs="Arla InterFace"/>
          <w:bdr w:val="nil"/>
          <w:lang w:val="es-419"/>
        </w:rPr>
        <w:t xml:space="preserve">. Al aprovechar nuestro know-how combinado, habilidades de producción y perspectiva del mercado, podremos acelerar el ritmo de comercialización de productos </w:t>
      </w:r>
      <w:r w:rsidR="00E16EF9" w:rsidRPr="00CA0A6D">
        <w:rPr>
          <w:rFonts w:ascii="Arla InterFace" w:eastAsia="Arla InterFace" w:hAnsi="Arla InterFace" w:cs="Arla InterFace"/>
          <w:bdr w:val="nil"/>
          <w:lang w:val="es-419"/>
        </w:rPr>
        <w:t xml:space="preserve">innovadores </w:t>
      </w:r>
      <w:r w:rsidRPr="00CA0A6D">
        <w:rPr>
          <w:rFonts w:ascii="Arla InterFace" w:eastAsia="Arla InterFace" w:hAnsi="Arla InterFace" w:cs="Arla InterFace"/>
          <w:bdr w:val="nil"/>
          <w:lang w:val="es-419"/>
        </w:rPr>
        <w:t>a base de proteína".</w:t>
      </w:r>
    </w:p>
    <w:p w14:paraId="71C3680E" w14:textId="77777777" w:rsidR="007867B8" w:rsidRPr="00CA0A6D" w:rsidRDefault="007867B8" w:rsidP="00D805EB">
      <w:pPr>
        <w:spacing w:after="0" w:line="276" w:lineRule="auto"/>
        <w:rPr>
          <w:rFonts w:ascii="Arla InterFace" w:hAnsi="Arla InterFace"/>
          <w:lang w:val="es-419"/>
        </w:rPr>
      </w:pPr>
    </w:p>
    <w:p w14:paraId="707BC616" w14:textId="64AACAFB" w:rsidR="0042629B" w:rsidRPr="00CA0A6D" w:rsidRDefault="00000000" w:rsidP="00D805EB">
      <w:pPr>
        <w:pStyle w:val="CommentText"/>
        <w:spacing w:after="0" w:line="276" w:lineRule="auto"/>
        <w:rPr>
          <w:rFonts w:ascii="Arla InterFace" w:hAnsi="Arla InterFace"/>
          <w:sz w:val="22"/>
          <w:szCs w:val="22"/>
          <w:lang w:val="es-419"/>
        </w:rPr>
      </w:pPr>
      <w:r w:rsidRPr="00CA0A6D">
        <w:rPr>
          <w:rFonts w:ascii="Arla InterFace" w:eastAsia="Arla InterFace" w:hAnsi="Arla InterFace" w:cs="Arla InterFace"/>
          <w:sz w:val="22"/>
          <w:szCs w:val="22"/>
          <w:bdr w:val="nil"/>
          <w:lang w:val="es-419"/>
        </w:rPr>
        <w:t xml:space="preserve">Valerio Nannini, General Manager, Novozymes Advanced Protein Solutions, dijo: "La fermentación de precisión nos permite hacer prácticamente cualquier cosa en términos de composición y estructura de las proteínas. Esta es una oportunidad fantástica para aprovechar todo su potencial. En nuestra ambición de desarrollar nuevos productos personalizados, Arla Foods Ingredients es el mejor socio posible para nosotros. Ya está muy bien posicionado en nutrición médica y ofrece una visión sustancial de las </w:t>
      </w:r>
      <w:r w:rsidRPr="00CA0A6D">
        <w:rPr>
          <w:rFonts w:ascii="Arla InterFace" w:eastAsia="Arla InterFace" w:hAnsi="Arla InterFace" w:cs="Arla InterFace"/>
          <w:sz w:val="22"/>
          <w:szCs w:val="22"/>
          <w:bdr w:val="nil"/>
          <w:lang w:val="es-419"/>
        </w:rPr>
        <w:lastRenderedPageBreak/>
        <w:t xml:space="preserve">necesidades del mercado, además de capacidades de producción. </w:t>
      </w:r>
      <w:r w:rsidR="002F138D">
        <w:rPr>
          <w:rFonts w:ascii="Arla InterFace" w:eastAsia="Arla InterFace" w:hAnsi="Arla InterFace" w:cs="Arla InterFace"/>
          <w:sz w:val="22"/>
          <w:szCs w:val="22"/>
          <w:bdr w:val="nil"/>
          <w:lang w:val="es-419"/>
        </w:rPr>
        <w:t>Formar parte de</w:t>
      </w:r>
      <w:r w:rsidRPr="00CA0A6D">
        <w:rPr>
          <w:rFonts w:ascii="Arla InterFace" w:eastAsia="Arla InterFace" w:hAnsi="Arla InterFace" w:cs="Arla InterFace"/>
          <w:sz w:val="22"/>
          <w:szCs w:val="22"/>
          <w:bdr w:val="nil"/>
          <w:lang w:val="es-419"/>
        </w:rPr>
        <w:t xml:space="preserve"> una asociación como esta demuestra nuestro gran progreso desde que tomamos la decisión de ingresar al área de salud y nutrición".</w:t>
      </w:r>
    </w:p>
    <w:p w14:paraId="04CE9013" w14:textId="77777777" w:rsidR="00A16488" w:rsidRDefault="00A16488" w:rsidP="00A16488">
      <w:pPr>
        <w:spacing w:line="240" w:lineRule="auto"/>
        <w:rPr>
          <w:rFonts w:ascii="Arla InterFace" w:eastAsia="Arla InterFace" w:hAnsi="Arla InterFace" w:cs="Arla InterFace"/>
          <w:bdr w:val="nil"/>
          <w:lang w:val="es-419"/>
        </w:rPr>
      </w:pPr>
    </w:p>
    <w:p w14:paraId="46A76F6A" w14:textId="70FBBEAB" w:rsidR="008A6A54" w:rsidRDefault="008A6A54" w:rsidP="00A16488">
      <w:pPr>
        <w:spacing w:line="240" w:lineRule="auto"/>
        <w:rPr>
          <w:rFonts w:ascii="Calibri" w:eastAsia="Calibri" w:hAnsi="Calibri" w:cs="Calibri"/>
          <w:bCs/>
          <w:color w:val="0000FF"/>
          <w:u w:val="single"/>
          <w:bdr w:val="nil"/>
          <w:lang w:val="es-419"/>
        </w:rPr>
      </w:pPr>
      <w:r w:rsidRPr="004A1BF4">
        <w:rPr>
          <w:rFonts w:ascii="Calibri" w:eastAsia="Calibri" w:hAnsi="Calibri" w:cs="Calibri"/>
          <w:b/>
          <w:bCs/>
          <w:bdr w:val="nil"/>
          <w:lang w:val="es-419"/>
        </w:rPr>
        <w:t>Para obtener más información, comuníquese con:</w:t>
      </w:r>
      <w:r>
        <w:rPr>
          <w:rFonts w:ascii="Calibri" w:eastAsia="Calibri" w:hAnsi="Calibri" w:cs="Calibri"/>
          <w:b/>
          <w:bCs/>
          <w:bdr w:val="nil"/>
          <w:lang w:val="es-419"/>
        </w:rPr>
        <w:br/>
      </w:r>
      <w:r w:rsidRPr="004A1BF4">
        <w:rPr>
          <w:rFonts w:ascii="Calibri" w:eastAsia="Calibri" w:hAnsi="Calibri" w:cs="Calibri"/>
          <w:bdr w:val="nil"/>
          <w:lang w:val="es-419"/>
        </w:rPr>
        <w:t>Steve Harman, Ingredient Communications</w:t>
      </w:r>
      <w:r>
        <w:rPr>
          <w:rFonts w:ascii="Calibri" w:eastAsia="Calibri" w:hAnsi="Calibri" w:cs="Calibri"/>
          <w:bdr w:val="nil"/>
          <w:lang w:val="es-419"/>
        </w:rPr>
        <w:br/>
      </w:r>
      <w:r w:rsidRPr="004A1BF4">
        <w:rPr>
          <w:rFonts w:ascii="Calibri" w:eastAsia="Calibri" w:hAnsi="Calibri" w:cs="Calibri"/>
          <w:bCs/>
          <w:bdr w:val="nil"/>
          <w:lang w:val="es-419"/>
        </w:rPr>
        <w:t xml:space="preserve">Tel.: +44 (0)7538 118079 | Correo electrónico: </w:t>
      </w:r>
      <w:hyperlink r:id="rId11" w:history="1">
        <w:r w:rsidRPr="004A1BF4">
          <w:rPr>
            <w:rFonts w:ascii="Calibri" w:eastAsia="Calibri" w:hAnsi="Calibri" w:cs="Calibri"/>
            <w:bCs/>
            <w:color w:val="0000FF"/>
            <w:u w:val="single"/>
            <w:bdr w:val="nil"/>
            <w:lang w:val="es-419"/>
          </w:rPr>
          <w:t>steve@ingredientcommunications.com</w:t>
        </w:r>
      </w:hyperlink>
    </w:p>
    <w:p w14:paraId="43D44159" w14:textId="77777777" w:rsidR="00A16488" w:rsidRDefault="00A16488" w:rsidP="00A16488">
      <w:pPr>
        <w:spacing w:line="240" w:lineRule="auto"/>
        <w:rPr>
          <w:rFonts w:ascii="Arla InterFace" w:eastAsia="Arla InterFace" w:hAnsi="Arla InterFace" w:cs="Arla InterFace"/>
          <w:b/>
          <w:bCs/>
          <w:bdr w:val="nil"/>
          <w:lang w:val="es-419"/>
        </w:rPr>
      </w:pPr>
    </w:p>
    <w:p w14:paraId="0A132684" w14:textId="63941AC7" w:rsidR="009420C4" w:rsidRDefault="00000000" w:rsidP="00A16488">
      <w:pPr>
        <w:spacing w:line="240" w:lineRule="auto"/>
        <w:rPr>
          <w:rFonts w:ascii="Arla InterFace" w:eastAsia="Arla InterFace" w:hAnsi="Arla InterFace" w:cs="Arla InterFace"/>
          <w:u w:val="single"/>
          <w:bdr w:val="nil"/>
          <w:lang w:val="es-419"/>
        </w:rPr>
      </w:pPr>
      <w:r w:rsidRPr="009420C4">
        <w:rPr>
          <w:rFonts w:ascii="Arla InterFace" w:eastAsia="Arla InterFace" w:hAnsi="Arla InterFace" w:cs="Arla InterFace"/>
          <w:b/>
          <w:bCs/>
          <w:bdr w:val="nil"/>
          <w:lang w:val="es-419"/>
        </w:rPr>
        <w:t>Acerca de Novozymes</w:t>
      </w:r>
      <w:r w:rsidRPr="009420C4">
        <w:rPr>
          <w:rFonts w:ascii="Arla InterFace" w:eastAsia="Arla InterFace" w:hAnsi="Arla InterFace" w:cs="Arla InterFace"/>
          <w:bdr w:val="nil"/>
          <w:lang w:val="es-419"/>
        </w:rPr>
        <w:br/>
        <w:t>Novozymes es el líder mundial en soluciones biológicas. Junto a nuestros clientes, socios y la comunidad global, mejoramos el desempeño de las industrias, protegiendo los recursos del planeta y ayudando a mejorar la vida de las personas. Como el proveedor de tecnologías enzimáticas y microbianas más grande del mundo, nuestras innovaciones biológicas contribuyen a mejorar las cosechas y posibilitan el lavado a baja temperatura, la producción eficiente de energía, el uso de combustibles renovables y muchos otros beneficios de los que ya gozamos y seguiremos gozando en el futuro. Lo llamamos Rethink Tomorrow. </w:t>
      </w:r>
      <w:hyperlink r:id="rId12" w:history="1">
        <w:r w:rsidRPr="009420C4">
          <w:rPr>
            <w:rFonts w:ascii="Arla InterFace" w:eastAsia="Arla InterFace" w:hAnsi="Arla InterFace" w:cs="Arla InterFace"/>
            <w:u w:val="single"/>
            <w:bdr w:val="nil"/>
            <w:lang w:val="es-419"/>
          </w:rPr>
          <w:t>www.novozymes.com</w:t>
        </w:r>
      </w:hyperlink>
    </w:p>
    <w:p w14:paraId="4B659850" w14:textId="56735409" w:rsidR="00832915" w:rsidRPr="009420C4" w:rsidRDefault="00000000" w:rsidP="00A16488">
      <w:pPr>
        <w:spacing w:line="240" w:lineRule="auto"/>
        <w:rPr>
          <w:rFonts w:ascii="Arla InterFace" w:hAnsi="Arla InterFace"/>
          <w:b/>
          <w:bCs/>
          <w:lang w:val="es-419"/>
        </w:rPr>
      </w:pPr>
      <w:r w:rsidRPr="009420C4">
        <w:rPr>
          <w:rFonts w:ascii="Arla InterFace" w:eastAsia="Arla InterFace" w:hAnsi="Arla InterFace" w:cs="Arla InterFace"/>
          <w:bdr w:val="nil"/>
          <w:lang w:val="es-419"/>
        </w:rPr>
        <w:t xml:space="preserve">NASDAQ OMX: NZYM-B • 6500 empleados • DKK 15 000 millones de facturación • </w:t>
      </w:r>
      <w:r w:rsidR="002F138D" w:rsidRPr="009420C4">
        <w:rPr>
          <w:rFonts w:ascii="Arla InterFace" w:eastAsia="Arla InterFace" w:hAnsi="Arla InterFace" w:cs="Arla InterFace"/>
          <w:bdr w:val="nil"/>
          <w:lang w:val="es-419"/>
        </w:rPr>
        <w:t>M</w:t>
      </w:r>
      <w:r w:rsidRPr="009420C4">
        <w:rPr>
          <w:rFonts w:ascii="Arla InterFace" w:eastAsia="Arla InterFace" w:hAnsi="Arla InterFace" w:cs="Arla InterFace"/>
          <w:bdr w:val="nil"/>
          <w:lang w:val="es-419"/>
        </w:rPr>
        <w:t>ás de 30 industrias • Más de 700 productos</w:t>
      </w:r>
    </w:p>
    <w:p w14:paraId="4A0A8F41" w14:textId="77777777" w:rsidR="0011725E" w:rsidRDefault="0011725E" w:rsidP="00A16488">
      <w:pPr>
        <w:spacing w:line="240" w:lineRule="auto"/>
        <w:rPr>
          <w:rFonts w:ascii="Calibri" w:eastAsia="Calibri" w:hAnsi="Calibri" w:cs="Calibri"/>
          <w:b/>
          <w:bCs/>
          <w:bdr w:val="nil"/>
          <w:lang w:val="es-419"/>
        </w:rPr>
      </w:pPr>
    </w:p>
    <w:p w14:paraId="654E33BC" w14:textId="1940124B" w:rsidR="009420C4" w:rsidRPr="004A1BF4" w:rsidRDefault="009420C4" w:rsidP="00A16488">
      <w:pPr>
        <w:spacing w:line="240" w:lineRule="auto"/>
        <w:rPr>
          <w:rFonts w:cstheme="minorHAnsi"/>
          <w:bCs/>
          <w:lang w:val="es-419"/>
        </w:rPr>
      </w:pPr>
      <w:r w:rsidRPr="004A1BF4">
        <w:rPr>
          <w:rFonts w:ascii="Calibri" w:eastAsia="Calibri" w:hAnsi="Calibri" w:cs="Calibri"/>
          <w:b/>
          <w:bCs/>
          <w:bdr w:val="nil"/>
          <w:lang w:val="es-419"/>
        </w:rPr>
        <w:t>Acerca de Arla Foods Ingredients</w:t>
      </w:r>
      <w:r w:rsidRPr="004A1BF4">
        <w:rPr>
          <w:bdr w:val="nil"/>
          <w:lang w:val="es-419"/>
        </w:rPr>
        <w:br/>
      </w:r>
      <w:r w:rsidRPr="004A1BF4">
        <w:rPr>
          <w:rFonts w:ascii="Calibri" w:eastAsia="Calibri" w:hAnsi="Calibri" w:cs="Calibri"/>
          <w:bdr w:val="nil"/>
          <w:lang w:val="es-419"/>
        </w:rPr>
        <w:t xml:space="preserve">Arla Foods Ingredients es líder mundial en la mejora de la nutrición premium. Junto con nuestros clientes, colaboradores de investigación, proveedores, ONG y otros descubrimos y ofrecemos ingredientes y productos documentados que pueden potenciar la nutrición durante toda la vida en beneficio de los consumidores en el ámbito global.​ </w:t>
      </w:r>
      <w:r w:rsidRPr="004A1BF4">
        <w:rPr>
          <w:rFonts w:ascii="Calibri" w:eastAsia="Calibri" w:hAnsi="Calibri" w:cs="Calibri"/>
          <w:bCs/>
          <w:bdr w:val="nil"/>
          <w:lang w:val="es-419"/>
        </w:rPr>
        <w:t>Atendemos a las principales marcas en el mundo en los sectores de nutrición en los primeros años de vida, nutrición médica, nutrición deportiva, alimentos saludables y otros alimentos y bebidas.</w:t>
      </w:r>
    </w:p>
    <w:p w14:paraId="65C5D86F" w14:textId="77777777" w:rsidR="009420C4" w:rsidRPr="004A1BF4" w:rsidRDefault="009420C4" w:rsidP="00A16488">
      <w:pPr>
        <w:spacing w:line="240" w:lineRule="auto"/>
        <w:rPr>
          <w:rFonts w:cstheme="minorHAnsi"/>
          <w:bCs/>
          <w:lang w:val="es-419"/>
        </w:rPr>
      </w:pPr>
      <w:r w:rsidRPr="004A1BF4">
        <w:rPr>
          <w:rFonts w:ascii="Calibri" w:eastAsia="Calibri" w:hAnsi="Calibri" w:cs="Calibri"/>
          <w:bCs/>
          <w:bdr w:val="nil"/>
          <w:lang w:val="es-419"/>
        </w:rPr>
        <w:t>Estas son cinco razones para elegirnos:</w:t>
      </w:r>
    </w:p>
    <w:p w14:paraId="720D0997" w14:textId="77777777" w:rsidR="009420C4" w:rsidRPr="004A1BF4" w:rsidRDefault="009420C4" w:rsidP="00A16488">
      <w:pPr>
        <w:pStyle w:val="ListParagraph"/>
        <w:numPr>
          <w:ilvl w:val="0"/>
          <w:numId w:val="2"/>
        </w:numPr>
        <w:rPr>
          <w:rFonts w:asciiTheme="minorHAnsi" w:hAnsiTheme="minorHAnsi" w:cstheme="minorHAnsi"/>
          <w:bCs/>
          <w:sz w:val="22"/>
          <w:szCs w:val="22"/>
          <w:lang w:val="es-419"/>
        </w:rPr>
      </w:pPr>
      <w:r w:rsidRPr="004A1BF4">
        <w:rPr>
          <w:rFonts w:ascii="Calibri" w:eastAsia="Calibri" w:hAnsi="Calibri" w:cs="Calibri"/>
          <w:bCs/>
          <w:sz w:val="22"/>
          <w:szCs w:val="22"/>
          <w:bdr w:val="nil"/>
          <w:lang w:val="es-419"/>
        </w:rPr>
        <w:t>Nos apasiona mejorar la nutrición</w:t>
      </w:r>
    </w:p>
    <w:p w14:paraId="7935DBF0" w14:textId="77777777" w:rsidR="009420C4" w:rsidRPr="004A1BF4" w:rsidRDefault="009420C4" w:rsidP="00A16488">
      <w:pPr>
        <w:pStyle w:val="ListParagraph"/>
        <w:numPr>
          <w:ilvl w:val="0"/>
          <w:numId w:val="2"/>
        </w:numPr>
        <w:rPr>
          <w:rFonts w:asciiTheme="minorHAnsi" w:hAnsiTheme="minorHAnsi" w:cstheme="minorHAnsi"/>
          <w:bCs/>
          <w:sz w:val="22"/>
          <w:szCs w:val="22"/>
          <w:lang w:val="es-419"/>
        </w:rPr>
      </w:pPr>
      <w:r w:rsidRPr="004A1BF4">
        <w:rPr>
          <w:rFonts w:ascii="Calibri" w:eastAsia="Calibri" w:hAnsi="Calibri" w:cs="Calibri"/>
          <w:bCs/>
          <w:sz w:val="22"/>
          <w:szCs w:val="22"/>
          <w:bdr w:val="nil"/>
          <w:lang w:val="es-419"/>
        </w:rPr>
        <w:t>Innovamos conectando a los mejores</w:t>
      </w:r>
    </w:p>
    <w:p w14:paraId="22439095" w14:textId="77777777" w:rsidR="009420C4" w:rsidRPr="004A1BF4" w:rsidRDefault="009420C4" w:rsidP="00A16488">
      <w:pPr>
        <w:pStyle w:val="ListParagraph"/>
        <w:numPr>
          <w:ilvl w:val="0"/>
          <w:numId w:val="2"/>
        </w:numPr>
        <w:rPr>
          <w:rFonts w:asciiTheme="minorHAnsi" w:hAnsiTheme="minorHAnsi" w:cstheme="minorHAnsi"/>
          <w:bCs/>
          <w:sz w:val="22"/>
          <w:szCs w:val="22"/>
          <w:lang w:val="es-419"/>
        </w:rPr>
      </w:pPr>
      <w:r w:rsidRPr="004A1BF4">
        <w:rPr>
          <w:rFonts w:ascii="Calibri" w:eastAsia="Calibri" w:hAnsi="Calibri" w:cs="Calibri"/>
          <w:bCs/>
          <w:sz w:val="22"/>
          <w:szCs w:val="22"/>
          <w:bdr w:val="nil"/>
          <w:lang w:val="es-419"/>
        </w:rPr>
        <w:t>Somos expertos en lo que respecta a descubrir y ofrecer</w:t>
      </w:r>
    </w:p>
    <w:p w14:paraId="150E6A7D" w14:textId="77777777" w:rsidR="009420C4" w:rsidRPr="004A1BF4" w:rsidRDefault="009420C4" w:rsidP="00A16488">
      <w:pPr>
        <w:pStyle w:val="ListParagraph"/>
        <w:numPr>
          <w:ilvl w:val="0"/>
          <w:numId w:val="2"/>
        </w:numPr>
        <w:rPr>
          <w:rFonts w:asciiTheme="minorHAnsi" w:hAnsiTheme="minorHAnsi" w:cstheme="minorHAnsi"/>
          <w:bCs/>
          <w:sz w:val="22"/>
          <w:szCs w:val="22"/>
          <w:lang w:val="es-419"/>
        </w:rPr>
      </w:pPr>
      <w:r w:rsidRPr="004A1BF4">
        <w:rPr>
          <w:rFonts w:ascii="Calibri" w:eastAsia="Calibri" w:hAnsi="Calibri" w:cs="Calibri"/>
          <w:bCs/>
          <w:sz w:val="22"/>
          <w:szCs w:val="22"/>
          <w:bdr w:val="nil"/>
          <w:lang w:val="es-419"/>
        </w:rPr>
        <w:t>Creamos asociaciones sólidas y duraderas</w:t>
      </w:r>
    </w:p>
    <w:p w14:paraId="65180663" w14:textId="77777777" w:rsidR="009420C4" w:rsidRPr="004A1BF4" w:rsidRDefault="009420C4" w:rsidP="00A16488">
      <w:pPr>
        <w:pStyle w:val="ListParagraph"/>
        <w:numPr>
          <w:ilvl w:val="0"/>
          <w:numId w:val="2"/>
        </w:numPr>
        <w:rPr>
          <w:rFonts w:asciiTheme="minorHAnsi" w:hAnsiTheme="minorHAnsi" w:cstheme="minorHAnsi"/>
          <w:bCs/>
          <w:sz w:val="22"/>
          <w:szCs w:val="22"/>
          <w:lang w:val="es-419"/>
        </w:rPr>
      </w:pPr>
      <w:r w:rsidRPr="004A1BF4">
        <w:rPr>
          <w:rFonts w:ascii="Calibri" w:eastAsia="Calibri" w:hAnsi="Calibri" w:cs="Calibri"/>
          <w:bCs/>
          <w:sz w:val="22"/>
          <w:szCs w:val="22"/>
          <w:bdr w:val="nil"/>
          <w:lang w:val="es-419"/>
        </w:rPr>
        <w:t xml:space="preserve">Estamos comprometidos con la sostenibilidad </w:t>
      </w:r>
    </w:p>
    <w:p w14:paraId="7BD67A61" w14:textId="77777777" w:rsidR="009F651E" w:rsidRDefault="009F651E" w:rsidP="00A16488">
      <w:pPr>
        <w:spacing w:line="240" w:lineRule="auto"/>
        <w:rPr>
          <w:rFonts w:cstheme="minorHAnsi"/>
          <w:bCs/>
          <w:lang w:val="es-419"/>
        </w:rPr>
      </w:pPr>
    </w:p>
    <w:p w14:paraId="2BC5FCBA" w14:textId="44A51387" w:rsidR="009420C4" w:rsidRPr="004A1BF4" w:rsidRDefault="009420C4" w:rsidP="00A16488">
      <w:pPr>
        <w:spacing w:line="240" w:lineRule="auto"/>
        <w:rPr>
          <w:rFonts w:cstheme="minorHAnsi"/>
          <w:bCs/>
          <w:lang w:val="es-419"/>
        </w:rPr>
      </w:pPr>
      <w:r w:rsidRPr="004A1BF4">
        <w:rPr>
          <w:rFonts w:ascii="Calibri" w:eastAsia="Calibri" w:hAnsi="Calibri" w:cs="Calibri"/>
          <w:bCs/>
          <w:bdr w:val="nil"/>
          <w:lang w:val="es-419"/>
        </w:rPr>
        <w:t xml:space="preserve">Con sede en Dinamarca, Arla Foods Ingredients es una subsidiaria 100 % propiedad de Arla Foods. </w:t>
      </w:r>
    </w:p>
    <w:p w14:paraId="0EFCBFED" w14:textId="036E4845" w:rsidR="009420C4" w:rsidRPr="004A1BF4" w:rsidRDefault="009420C4" w:rsidP="00A16488">
      <w:pPr>
        <w:spacing w:line="240" w:lineRule="auto"/>
        <w:rPr>
          <w:rFonts w:cstheme="minorHAnsi"/>
          <w:b/>
          <w:bCs/>
          <w:lang w:val="es-419"/>
        </w:rPr>
      </w:pPr>
      <w:r w:rsidRPr="004A1BF4">
        <w:rPr>
          <w:rFonts w:ascii="Calibri" w:eastAsia="Calibri" w:hAnsi="Calibri" w:cs="Calibri"/>
          <w:b/>
          <w:bCs/>
          <w:bdr w:val="nil"/>
          <w:lang w:val="es-419"/>
        </w:rPr>
        <w:t>LinkedIn</w:t>
      </w:r>
    </w:p>
    <w:p w14:paraId="115BAD4F" w14:textId="77777777" w:rsidR="009420C4" w:rsidRPr="004A1BF4" w:rsidRDefault="00000000" w:rsidP="00A16488">
      <w:pPr>
        <w:spacing w:line="240" w:lineRule="auto"/>
        <w:rPr>
          <w:rFonts w:cstheme="minorHAnsi"/>
          <w:bCs/>
          <w:lang w:val="es-419"/>
        </w:rPr>
      </w:pPr>
      <w:hyperlink r:id="rId13" w:history="1">
        <w:r w:rsidR="009420C4" w:rsidRPr="004A1BF4">
          <w:rPr>
            <w:rFonts w:ascii="Calibri" w:eastAsia="Calibri" w:hAnsi="Calibri" w:cs="Calibri"/>
            <w:u w:val="single"/>
            <w:bdr w:val="nil"/>
            <w:lang w:val="es-419"/>
          </w:rPr>
          <w:t>http://www.linkedin.com/company/arla-foods-ingredients</w:t>
        </w:r>
      </w:hyperlink>
    </w:p>
    <w:p w14:paraId="7B4FD9F4" w14:textId="77777777" w:rsidR="009420C4" w:rsidRPr="004A1BF4" w:rsidRDefault="009420C4" w:rsidP="00A16488">
      <w:pPr>
        <w:spacing w:line="240" w:lineRule="auto"/>
        <w:rPr>
          <w:rFonts w:cstheme="minorHAnsi"/>
          <w:b/>
          <w:bCs/>
          <w:lang w:val="es-419"/>
        </w:rPr>
      </w:pPr>
      <w:r w:rsidRPr="004A1BF4">
        <w:rPr>
          <w:rFonts w:ascii="Calibri" w:eastAsia="Calibri" w:hAnsi="Calibri" w:cs="Calibri"/>
          <w:b/>
          <w:bCs/>
          <w:bdr w:val="nil"/>
          <w:lang w:val="es-419"/>
        </w:rPr>
        <w:t>LinkedIn (América Latina)</w:t>
      </w:r>
    </w:p>
    <w:p w14:paraId="41696B2A" w14:textId="77777777" w:rsidR="009420C4" w:rsidRPr="004A1BF4" w:rsidRDefault="00000000" w:rsidP="00A16488">
      <w:pPr>
        <w:spacing w:line="240" w:lineRule="auto"/>
        <w:rPr>
          <w:rFonts w:cstheme="minorHAnsi"/>
          <w:lang w:val="es-419"/>
        </w:rPr>
      </w:pPr>
      <w:hyperlink r:id="rId14" w:history="1">
        <w:r w:rsidR="009420C4" w:rsidRPr="004A1BF4">
          <w:rPr>
            <w:rFonts w:ascii="Calibri" w:eastAsia="Calibri" w:hAnsi="Calibri" w:cs="Calibri"/>
            <w:u w:val="single"/>
            <w:bdr w:val="nil"/>
            <w:lang w:val="es-419"/>
          </w:rPr>
          <w:t>https://www.linkedin.com/showcase/arla-foods-ingredients-latin-america/</w:t>
        </w:r>
      </w:hyperlink>
    </w:p>
    <w:p w14:paraId="4B7B1972" w14:textId="77777777" w:rsidR="009420C4" w:rsidRPr="004A1BF4" w:rsidRDefault="009420C4" w:rsidP="00A16488">
      <w:pPr>
        <w:spacing w:line="240" w:lineRule="auto"/>
        <w:rPr>
          <w:rFonts w:cstheme="minorHAnsi"/>
          <w:b/>
          <w:bCs/>
          <w:lang w:val="es-419"/>
        </w:rPr>
      </w:pPr>
      <w:r w:rsidRPr="004A1BF4">
        <w:rPr>
          <w:rFonts w:ascii="Calibri" w:eastAsia="Calibri" w:hAnsi="Calibri" w:cs="Calibri"/>
          <w:b/>
          <w:bCs/>
          <w:bdr w:val="nil"/>
          <w:lang w:val="es-419"/>
        </w:rPr>
        <w:t>LinkedIn (China)</w:t>
      </w:r>
    </w:p>
    <w:p w14:paraId="1391090F" w14:textId="0AA9E9CB" w:rsidR="00253DE2" w:rsidRPr="009420C4" w:rsidRDefault="009420C4" w:rsidP="00A16488">
      <w:pPr>
        <w:spacing w:line="240" w:lineRule="auto"/>
        <w:rPr>
          <w:rFonts w:ascii="Arla InterFace" w:hAnsi="Arla InterFace"/>
          <w:lang w:val="es-419"/>
        </w:rPr>
      </w:pPr>
      <w:r w:rsidRPr="004A1BF4">
        <w:rPr>
          <w:rFonts w:ascii="Calibri" w:eastAsia="Calibri" w:hAnsi="Calibri" w:cs="Calibri"/>
          <w:bCs/>
          <w:u w:val="single"/>
          <w:bdr w:val="nil"/>
          <w:lang w:val="es-419"/>
        </w:rPr>
        <w:t>https://www.linkedin.com/showcase/arla-foods-ingredients-china/</w:t>
      </w:r>
    </w:p>
    <w:sectPr w:rsidR="00253DE2" w:rsidRPr="009420C4" w:rsidSect="004F5923">
      <w:headerReference w:type="default" r:id="rId15"/>
      <w:headerReference w:type="first" r:id="rId16"/>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6B1F" w14:textId="77777777" w:rsidR="00AF55B4" w:rsidRDefault="00AF55B4">
      <w:pPr>
        <w:spacing w:after="0" w:line="240" w:lineRule="auto"/>
      </w:pPr>
      <w:r>
        <w:separator/>
      </w:r>
    </w:p>
  </w:endnote>
  <w:endnote w:type="continuationSeparator" w:id="0">
    <w:p w14:paraId="7C7841B2" w14:textId="77777777" w:rsidR="00AF55B4" w:rsidRDefault="00AF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la InterFace">
    <w:altName w:val="Calibri"/>
    <w:charset w:val="00"/>
    <w:family w:val="swiss"/>
    <w:pitch w:val="variable"/>
    <w:sig w:usb0="A00000AF" w:usb1="5000205B"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ABD0" w14:textId="77777777" w:rsidR="00AF55B4" w:rsidRDefault="00AF55B4">
      <w:pPr>
        <w:spacing w:after="0" w:line="240" w:lineRule="auto"/>
      </w:pPr>
      <w:r>
        <w:separator/>
      </w:r>
    </w:p>
  </w:footnote>
  <w:footnote w:type="continuationSeparator" w:id="0">
    <w:p w14:paraId="3312D15B" w14:textId="77777777" w:rsidR="00AF55B4" w:rsidRDefault="00AF5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BF89" w14:textId="77777777" w:rsidR="00E242BD" w:rsidRDefault="00E242BD" w:rsidP="00E242BD">
    <w:pPr>
      <w:pStyle w:val="Header"/>
    </w:pPr>
    <w:r>
      <w:rPr>
        <w:rFonts w:ascii="Arla InterFace" w:hAnsi="Arla InterFace"/>
        <w:noProof/>
        <w:color w:val="2B579A"/>
        <w:sz w:val="18"/>
        <w:szCs w:val="18"/>
        <w:shd w:val="clear" w:color="auto" w:fill="E6E6E6"/>
      </w:rPr>
      <w:drawing>
        <wp:anchor distT="0" distB="0" distL="114300" distR="114300" simplePos="0" relativeHeight="251665408" behindDoc="0" locked="0" layoutInCell="1" allowOverlap="1" wp14:anchorId="56DBB5C6" wp14:editId="45D93FF3">
          <wp:simplePos x="0" y="0"/>
          <wp:positionH relativeFrom="margin">
            <wp:posOffset>673100</wp:posOffset>
          </wp:positionH>
          <wp:positionV relativeFrom="paragraph">
            <wp:posOffset>5715</wp:posOffset>
          </wp:positionV>
          <wp:extent cx="1316355" cy="390525"/>
          <wp:effectExtent l="0" t="0" r="0" b="9525"/>
          <wp:wrapNone/>
          <wp:docPr id="9" name="Picture 9"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purpl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6355" cy="390525"/>
                  </a:xfrm>
                  <a:prstGeom prst="rect">
                    <a:avLst/>
                  </a:prstGeom>
                </pic:spPr>
              </pic:pic>
            </a:graphicData>
          </a:graphic>
          <wp14:sizeRelH relativeFrom="margin">
            <wp14:pctWidth>0</wp14:pctWidth>
          </wp14:sizeRelH>
          <wp14:sizeRelV relativeFrom="margin">
            <wp14:pctHeight>0</wp14:pctHeight>
          </wp14:sizeRelV>
        </wp:anchor>
      </w:drawing>
    </w:r>
    <w:r>
      <w:rPr>
        <w:rFonts w:ascii="Arla InterFace" w:hAnsi="Arla InterFace"/>
        <w:noProof/>
        <w:color w:val="2B579A"/>
        <w:sz w:val="18"/>
        <w:szCs w:val="18"/>
        <w:shd w:val="clear" w:color="auto" w:fill="E6E6E6"/>
      </w:rPr>
      <w:drawing>
        <wp:anchor distT="0" distB="0" distL="114300" distR="114300" simplePos="0" relativeHeight="251666432" behindDoc="0" locked="0" layoutInCell="1" allowOverlap="1" wp14:anchorId="3A773102" wp14:editId="099FEA81">
          <wp:simplePos x="0" y="0"/>
          <wp:positionH relativeFrom="margin">
            <wp:align>center</wp:align>
          </wp:positionH>
          <wp:positionV relativeFrom="paragraph">
            <wp:posOffset>5715</wp:posOffset>
          </wp:positionV>
          <wp:extent cx="584543" cy="390525"/>
          <wp:effectExtent l="0" t="0" r="6350" b="0"/>
          <wp:wrapNone/>
          <wp:docPr id="10" name="Picture 10" descr="A green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yellow 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584543" cy="39052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Pr="00BF69C7">
      <w:rPr>
        <w:rFonts w:cstheme="minorHAnsi"/>
        <w:bCs/>
        <w:noProof/>
      </w:rPr>
      <w:drawing>
        <wp:inline distT="0" distB="0" distL="0" distR="0" wp14:anchorId="56F402FF" wp14:editId="6A23C9F3">
          <wp:extent cx="2036385" cy="393700"/>
          <wp:effectExtent l="0" t="0" r="2540" b="6350"/>
          <wp:docPr id="11" name="Picture 1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52118" name="Picture 1" descr="A black background with white text&#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2064198" cy="399077"/>
                  </a:xfrm>
                  <a:prstGeom prst="rect">
                    <a:avLst/>
                  </a:prstGeom>
                </pic:spPr>
              </pic:pic>
            </a:graphicData>
          </a:graphic>
        </wp:inline>
      </w:drawing>
    </w:r>
  </w:p>
  <w:p w14:paraId="21BA68FE" w14:textId="77777777" w:rsidR="00395DA1" w:rsidRPr="00492D46" w:rsidRDefault="00395DA1">
    <w:pPr>
      <w:pStyle w:val="Header"/>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CCBD" w14:textId="77777777" w:rsidR="00C9015C" w:rsidRDefault="00C9015C" w:rsidP="00C9015C">
    <w:pPr>
      <w:pStyle w:val="Header"/>
    </w:pPr>
    <w:r>
      <w:rPr>
        <w:rFonts w:ascii="Arla InterFace" w:hAnsi="Arla InterFace"/>
        <w:noProof/>
        <w:color w:val="2B579A"/>
        <w:sz w:val="18"/>
        <w:szCs w:val="18"/>
        <w:shd w:val="clear" w:color="auto" w:fill="E6E6E6"/>
      </w:rPr>
      <w:drawing>
        <wp:anchor distT="0" distB="0" distL="114300" distR="114300" simplePos="0" relativeHeight="251662336" behindDoc="0" locked="0" layoutInCell="1" allowOverlap="1" wp14:anchorId="71103F35" wp14:editId="1755B836">
          <wp:simplePos x="0" y="0"/>
          <wp:positionH relativeFrom="margin">
            <wp:posOffset>673100</wp:posOffset>
          </wp:positionH>
          <wp:positionV relativeFrom="paragraph">
            <wp:posOffset>5715</wp:posOffset>
          </wp:positionV>
          <wp:extent cx="1316355" cy="390525"/>
          <wp:effectExtent l="0" t="0" r="0" b="9525"/>
          <wp:wrapNone/>
          <wp:docPr id="5" name="Picture 5"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purpl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6355" cy="390525"/>
                  </a:xfrm>
                  <a:prstGeom prst="rect">
                    <a:avLst/>
                  </a:prstGeom>
                </pic:spPr>
              </pic:pic>
            </a:graphicData>
          </a:graphic>
          <wp14:sizeRelH relativeFrom="margin">
            <wp14:pctWidth>0</wp14:pctWidth>
          </wp14:sizeRelH>
          <wp14:sizeRelV relativeFrom="margin">
            <wp14:pctHeight>0</wp14:pctHeight>
          </wp14:sizeRelV>
        </wp:anchor>
      </w:drawing>
    </w:r>
    <w:r>
      <w:rPr>
        <w:rFonts w:ascii="Arla InterFace" w:hAnsi="Arla InterFace"/>
        <w:noProof/>
        <w:color w:val="2B579A"/>
        <w:sz w:val="18"/>
        <w:szCs w:val="18"/>
        <w:shd w:val="clear" w:color="auto" w:fill="E6E6E6"/>
      </w:rPr>
      <w:drawing>
        <wp:anchor distT="0" distB="0" distL="114300" distR="114300" simplePos="0" relativeHeight="251663360" behindDoc="0" locked="0" layoutInCell="1" allowOverlap="1" wp14:anchorId="4E88AF15" wp14:editId="6CB18CB2">
          <wp:simplePos x="0" y="0"/>
          <wp:positionH relativeFrom="margin">
            <wp:align>center</wp:align>
          </wp:positionH>
          <wp:positionV relativeFrom="paragraph">
            <wp:posOffset>5715</wp:posOffset>
          </wp:positionV>
          <wp:extent cx="584543" cy="390525"/>
          <wp:effectExtent l="0" t="0" r="6350" b="0"/>
          <wp:wrapNone/>
          <wp:docPr id="3" name="Picture 3" descr="A green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yellow 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584543" cy="39052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Pr="00BF69C7">
      <w:rPr>
        <w:rFonts w:cstheme="minorHAnsi"/>
        <w:bCs/>
        <w:noProof/>
      </w:rPr>
      <w:drawing>
        <wp:inline distT="0" distB="0" distL="0" distR="0" wp14:anchorId="726F8139" wp14:editId="3ABD4B96">
          <wp:extent cx="2036385" cy="393700"/>
          <wp:effectExtent l="0" t="0" r="2540" b="6350"/>
          <wp:docPr id="466852118" name="Picture 466852118"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52118" name="Picture 1" descr="A black background with white text&#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2064198" cy="399077"/>
                  </a:xfrm>
                  <a:prstGeom prst="rect">
                    <a:avLst/>
                  </a:prstGeom>
                </pic:spPr>
              </pic:pic>
            </a:graphicData>
          </a:graphic>
        </wp:inline>
      </w:drawing>
    </w:r>
  </w:p>
  <w:p w14:paraId="2C03535B" w14:textId="77777777" w:rsidR="004F5923" w:rsidRPr="00492D46" w:rsidRDefault="004F5923">
    <w:pPr>
      <w:pStyle w:val="Heade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57F28"/>
    <w:multiLevelType w:val="hybridMultilevel"/>
    <w:tmpl w:val="AF1432EC"/>
    <w:lvl w:ilvl="0" w:tplc="FFF2937C">
      <w:start w:val="1"/>
      <w:numFmt w:val="decimal"/>
      <w:lvlText w:val="%1)"/>
      <w:lvlJc w:val="left"/>
      <w:pPr>
        <w:ind w:left="720" w:hanging="360"/>
      </w:pPr>
      <w:rPr>
        <w:rFonts w:hint="default"/>
      </w:rPr>
    </w:lvl>
    <w:lvl w:ilvl="1" w:tplc="A2E0EB0A" w:tentative="1">
      <w:start w:val="1"/>
      <w:numFmt w:val="lowerLetter"/>
      <w:lvlText w:val="%2."/>
      <w:lvlJc w:val="left"/>
      <w:pPr>
        <w:ind w:left="1440" w:hanging="360"/>
      </w:pPr>
    </w:lvl>
    <w:lvl w:ilvl="2" w:tplc="8D4CFD30" w:tentative="1">
      <w:start w:val="1"/>
      <w:numFmt w:val="lowerRoman"/>
      <w:lvlText w:val="%3."/>
      <w:lvlJc w:val="right"/>
      <w:pPr>
        <w:ind w:left="2160" w:hanging="180"/>
      </w:pPr>
    </w:lvl>
    <w:lvl w:ilvl="3" w:tplc="DE4A6144" w:tentative="1">
      <w:start w:val="1"/>
      <w:numFmt w:val="decimal"/>
      <w:lvlText w:val="%4."/>
      <w:lvlJc w:val="left"/>
      <w:pPr>
        <w:ind w:left="2880" w:hanging="360"/>
      </w:pPr>
    </w:lvl>
    <w:lvl w:ilvl="4" w:tplc="CDD63546" w:tentative="1">
      <w:start w:val="1"/>
      <w:numFmt w:val="lowerLetter"/>
      <w:lvlText w:val="%5."/>
      <w:lvlJc w:val="left"/>
      <w:pPr>
        <w:ind w:left="3600" w:hanging="360"/>
      </w:pPr>
    </w:lvl>
    <w:lvl w:ilvl="5" w:tplc="258AABB4" w:tentative="1">
      <w:start w:val="1"/>
      <w:numFmt w:val="lowerRoman"/>
      <w:lvlText w:val="%6."/>
      <w:lvlJc w:val="right"/>
      <w:pPr>
        <w:ind w:left="4320" w:hanging="180"/>
      </w:pPr>
    </w:lvl>
    <w:lvl w:ilvl="6" w:tplc="87F4152E" w:tentative="1">
      <w:start w:val="1"/>
      <w:numFmt w:val="decimal"/>
      <w:lvlText w:val="%7."/>
      <w:lvlJc w:val="left"/>
      <w:pPr>
        <w:ind w:left="5040" w:hanging="360"/>
      </w:pPr>
    </w:lvl>
    <w:lvl w:ilvl="7" w:tplc="DA826A04" w:tentative="1">
      <w:start w:val="1"/>
      <w:numFmt w:val="lowerLetter"/>
      <w:lvlText w:val="%8."/>
      <w:lvlJc w:val="left"/>
      <w:pPr>
        <w:ind w:left="5760" w:hanging="360"/>
      </w:pPr>
    </w:lvl>
    <w:lvl w:ilvl="8" w:tplc="966412A2" w:tentative="1">
      <w:start w:val="1"/>
      <w:numFmt w:val="lowerRoman"/>
      <w:lvlText w:val="%9."/>
      <w:lvlJc w:val="right"/>
      <w:pPr>
        <w:ind w:left="6480" w:hanging="180"/>
      </w:pPr>
    </w:lvl>
  </w:abstractNum>
  <w:abstractNum w:abstractNumId="1" w15:restartNumberingAfterBreak="0">
    <w:nsid w:val="4C677F24"/>
    <w:multiLevelType w:val="hybridMultilevel"/>
    <w:tmpl w:val="FFFFFFFF"/>
    <w:lvl w:ilvl="0" w:tplc="92B839FA">
      <w:start w:val="1"/>
      <w:numFmt w:val="bullet"/>
      <w:lvlText w:val="·"/>
      <w:lvlJc w:val="left"/>
      <w:pPr>
        <w:ind w:left="720" w:hanging="360"/>
      </w:pPr>
      <w:rPr>
        <w:rFonts w:ascii="Symbol" w:hAnsi="Symbol" w:hint="default"/>
      </w:rPr>
    </w:lvl>
    <w:lvl w:ilvl="1" w:tplc="7E3897AA">
      <w:start w:val="1"/>
      <w:numFmt w:val="bullet"/>
      <w:lvlText w:val="o"/>
      <w:lvlJc w:val="left"/>
      <w:pPr>
        <w:ind w:left="1440" w:hanging="360"/>
      </w:pPr>
      <w:rPr>
        <w:rFonts w:ascii="Courier New" w:hAnsi="Courier New" w:hint="default"/>
      </w:rPr>
    </w:lvl>
    <w:lvl w:ilvl="2" w:tplc="D304BBF4">
      <w:start w:val="1"/>
      <w:numFmt w:val="bullet"/>
      <w:lvlText w:val=""/>
      <w:lvlJc w:val="left"/>
      <w:pPr>
        <w:ind w:left="2160" w:hanging="360"/>
      </w:pPr>
      <w:rPr>
        <w:rFonts w:ascii="Wingdings" w:hAnsi="Wingdings" w:hint="default"/>
      </w:rPr>
    </w:lvl>
    <w:lvl w:ilvl="3" w:tplc="331644AE">
      <w:start w:val="1"/>
      <w:numFmt w:val="bullet"/>
      <w:lvlText w:val=""/>
      <w:lvlJc w:val="left"/>
      <w:pPr>
        <w:ind w:left="2880" w:hanging="360"/>
      </w:pPr>
      <w:rPr>
        <w:rFonts w:ascii="Symbol" w:hAnsi="Symbol" w:hint="default"/>
      </w:rPr>
    </w:lvl>
    <w:lvl w:ilvl="4" w:tplc="4C3856C8">
      <w:start w:val="1"/>
      <w:numFmt w:val="bullet"/>
      <w:lvlText w:val="o"/>
      <w:lvlJc w:val="left"/>
      <w:pPr>
        <w:ind w:left="3600" w:hanging="360"/>
      </w:pPr>
      <w:rPr>
        <w:rFonts w:ascii="Courier New" w:hAnsi="Courier New" w:hint="default"/>
      </w:rPr>
    </w:lvl>
    <w:lvl w:ilvl="5" w:tplc="A30C85F0">
      <w:start w:val="1"/>
      <w:numFmt w:val="bullet"/>
      <w:lvlText w:val=""/>
      <w:lvlJc w:val="left"/>
      <w:pPr>
        <w:ind w:left="4320" w:hanging="360"/>
      </w:pPr>
      <w:rPr>
        <w:rFonts w:ascii="Wingdings" w:hAnsi="Wingdings" w:hint="default"/>
      </w:rPr>
    </w:lvl>
    <w:lvl w:ilvl="6" w:tplc="D0D4EA14">
      <w:start w:val="1"/>
      <w:numFmt w:val="bullet"/>
      <w:lvlText w:val=""/>
      <w:lvlJc w:val="left"/>
      <w:pPr>
        <w:ind w:left="5040" w:hanging="360"/>
      </w:pPr>
      <w:rPr>
        <w:rFonts w:ascii="Symbol" w:hAnsi="Symbol" w:hint="default"/>
      </w:rPr>
    </w:lvl>
    <w:lvl w:ilvl="7" w:tplc="9446C810">
      <w:start w:val="1"/>
      <w:numFmt w:val="bullet"/>
      <w:lvlText w:val="o"/>
      <w:lvlJc w:val="left"/>
      <w:pPr>
        <w:ind w:left="5760" w:hanging="360"/>
      </w:pPr>
      <w:rPr>
        <w:rFonts w:ascii="Courier New" w:hAnsi="Courier New" w:hint="default"/>
      </w:rPr>
    </w:lvl>
    <w:lvl w:ilvl="8" w:tplc="883A9D24">
      <w:start w:val="1"/>
      <w:numFmt w:val="bullet"/>
      <w:lvlText w:val=""/>
      <w:lvlJc w:val="left"/>
      <w:pPr>
        <w:ind w:left="6480" w:hanging="360"/>
      </w:pPr>
      <w:rPr>
        <w:rFonts w:ascii="Wingdings" w:hAnsi="Wingdings" w:hint="default"/>
      </w:rPr>
    </w:lvl>
  </w:abstractNum>
  <w:num w:numId="1" w16cid:durableId="100881742">
    <w:abstractNumId w:val="0"/>
  </w:num>
  <w:num w:numId="2" w16cid:durableId="804202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A1"/>
    <w:rsid w:val="00005792"/>
    <w:rsid w:val="00014A0E"/>
    <w:rsid w:val="00015FEB"/>
    <w:rsid w:val="000170AB"/>
    <w:rsid w:val="000214F9"/>
    <w:rsid w:val="0002289B"/>
    <w:rsid w:val="0002503D"/>
    <w:rsid w:val="000435AF"/>
    <w:rsid w:val="00045B88"/>
    <w:rsid w:val="00047A35"/>
    <w:rsid w:val="00057066"/>
    <w:rsid w:val="00061E36"/>
    <w:rsid w:val="00080872"/>
    <w:rsid w:val="00093170"/>
    <w:rsid w:val="000A7A1E"/>
    <w:rsid w:val="000B1FD0"/>
    <w:rsid w:val="000D616E"/>
    <w:rsid w:val="000E0E9E"/>
    <w:rsid w:val="000F09DF"/>
    <w:rsid w:val="00111E08"/>
    <w:rsid w:val="0011725E"/>
    <w:rsid w:val="00127DC9"/>
    <w:rsid w:val="001361A4"/>
    <w:rsid w:val="0015424B"/>
    <w:rsid w:val="0015514A"/>
    <w:rsid w:val="0016265E"/>
    <w:rsid w:val="00163505"/>
    <w:rsid w:val="00167217"/>
    <w:rsid w:val="00177A33"/>
    <w:rsid w:val="00193515"/>
    <w:rsid w:val="00195B25"/>
    <w:rsid w:val="0019775C"/>
    <w:rsid w:val="00197BFD"/>
    <w:rsid w:val="001A1A4C"/>
    <w:rsid w:val="001D650C"/>
    <w:rsid w:val="001E5FC0"/>
    <w:rsid w:val="001E7C6E"/>
    <w:rsid w:val="001F0F66"/>
    <w:rsid w:val="00235331"/>
    <w:rsid w:val="00240AD5"/>
    <w:rsid w:val="00241BE4"/>
    <w:rsid w:val="00253DE2"/>
    <w:rsid w:val="00254E1B"/>
    <w:rsid w:val="002575B1"/>
    <w:rsid w:val="002902A3"/>
    <w:rsid w:val="00290C35"/>
    <w:rsid w:val="002A16FB"/>
    <w:rsid w:val="002A5D1E"/>
    <w:rsid w:val="002A7F3C"/>
    <w:rsid w:val="002D2DC1"/>
    <w:rsid w:val="002D6F70"/>
    <w:rsid w:val="002E65D5"/>
    <w:rsid w:val="002F138D"/>
    <w:rsid w:val="002F562E"/>
    <w:rsid w:val="0030235F"/>
    <w:rsid w:val="003237FE"/>
    <w:rsid w:val="00340C2A"/>
    <w:rsid w:val="00361C13"/>
    <w:rsid w:val="0036408E"/>
    <w:rsid w:val="003717E3"/>
    <w:rsid w:val="0038021E"/>
    <w:rsid w:val="00380D1A"/>
    <w:rsid w:val="0039208D"/>
    <w:rsid w:val="00395DA1"/>
    <w:rsid w:val="0039640C"/>
    <w:rsid w:val="003A3F79"/>
    <w:rsid w:val="003B17F7"/>
    <w:rsid w:val="003B5C34"/>
    <w:rsid w:val="003C49D8"/>
    <w:rsid w:val="003C5DB1"/>
    <w:rsid w:val="003E5EA3"/>
    <w:rsid w:val="004153F7"/>
    <w:rsid w:val="00422C06"/>
    <w:rsid w:val="0042343A"/>
    <w:rsid w:val="0042629B"/>
    <w:rsid w:val="00426C7B"/>
    <w:rsid w:val="00430E0F"/>
    <w:rsid w:val="00437B2B"/>
    <w:rsid w:val="004598B7"/>
    <w:rsid w:val="004711F0"/>
    <w:rsid w:val="00485EDE"/>
    <w:rsid w:val="00492D46"/>
    <w:rsid w:val="0049721D"/>
    <w:rsid w:val="004C6E68"/>
    <w:rsid w:val="004E7C98"/>
    <w:rsid w:val="004F0EF2"/>
    <w:rsid w:val="004F47CB"/>
    <w:rsid w:val="004F5923"/>
    <w:rsid w:val="004F79C7"/>
    <w:rsid w:val="00501E49"/>
    <w:rsid w:val="00507701"/>
    <w:rsid w:val="00507746"/>
    <w:rsid w:val="005102B6"/>
    <w:rsid w:val="00522F46"/>
    <w:rsid w:val="0053052F"/>
    <w:rsid w:val="00541F2F"/>
    <w:rsid w:val="00551DC7"/>
    <w:rsid w:val="005543A4"/>
    <w:rsid w:val="005705EE"/>
    <w:rsid w:val="00580E4A"/>
    <w:rsid w:val="005849E6"/>
    <w:rsid w:val="005A603F"/>
    <w:rsid w:val="005C2C46"/>
    <w:rsid w:val="005C2DE6"/>
    <w:rsid w:val="005D1E39"/>
    <w:rsid w:val="005D4A9B"/>
    <w:rsid w:val="005F33B4"/>
    <w:rsid w:val="005F7AC4"/>
    <w:rsid w:val="00612F58"/>
    <w:rsid w:val="00621F4E"/>
    <w:rsid w:val="006272CD"/>
    <w:rsid w:val="00633823"/>
    <w:rsid w:val="00641E75"/>
    <w:rsid w:val="006A4B3B"/>
    <w:rsid w:val="006A6415"/>
    <w:rsid w:val="006E271A"/>
    <w:rsid w:val="006E49BC"/>
    <w:rsid w:val="007248A4"/>
    <w:rsid w:val="00725B56"/>
    <w:rsid w:val="00735849"/>
    <w:rsid w:val="0076635F"/>
    <w:rsid w:val="00767EC0"/>
    <w:rsid w:val="00783F9F"/>
    <w:rsid w:val="007846D0"/>
    <w:rsid w:val="007867B8"/>
    <w:rsid w:val="0078773E"/>
    <w:rsid w:val="007A42F7"/>
    <w:rsid w:val="007B0CB9"/>
    <w:rsid w:val="007B5A13"/>
    <w:rsid w:val="007B6C50"/>
    <w:rsid w:val="007E7F41"/>
    <w:rsid w:val="007F3D2E"/>
    <w:rsid w:val="00802DC0"/>
    <w:rsid w:val="008133AE"/>
    <w:rsid w:val="00822E02"/>
    <w:rsid w:val="00832915"/>
    <w:rsid w:val="00841846"/>
    <w:rsid w:val="00857974"/>
    <w:rsid w:val="00877A4F"/>
    <w:rsid w:val="0088181F"/>
    <w:rsid w:val="008835CD"/>
    <w:rsid w:val="00890B17"/>
    <w:rsid w:val="008A523C"/>
    <w:rsid w:val="008A6A54"/>
    <w:rsid w:val="008A7BA4"/>
    <w:rsid w:val="008B6F96"/>
    <w:rsid w:val="008D0213"/>
    <w:rsid w:val="009019E1"/>
    <w:rsid w:val="00902C83"/>
    <w:rsid w:val="00902E03"/>
    <w:rsid w:val="00914DE8"/>
    <w:rsid w:val="009169CE"/>
    <w:rsid w:val="00917EE9"/>
    <w:rsid w:val="009252BB"/>
    <w:rsid w:val="00931A53"/>
    <w:rsid w:val="009420C4"/>
    <w:rsid w:val="00974625"/>
    <w:rsid w:val="00988977"/>
    <w:rsid w:val="009A20B5"/>
    <w:rsid w:val="009A3312"/>
    <w:rsid w:val="009B35C6"/>
    <w:rsid w:val="009E228E"/>
    <w:rsid w:val="009F20D8"/>
    <w:rsid w:val="009F28EE"/>
    <w:rsid w:val="009F651E"/>
    <w:rsid w:val="00A03472"/>
    <w:rsid w:val="00A16488"/>
    <w:rsid w:val="00A35ED2"/>
    <w:rsid w:val="00A37839"/>
    <w:rsid w:val="00A84DCF"/>
    <w:rsid w:val="00A96328"/>
    <w:rsid w:val="00AA21C3"/>
    <w:rsid w:val="00AA638A"/>
    <w:rsid w:val="00AB4E57"/>
    <w:rsid w:val="00AD0F82"/>
    <w:rsid w:val="00AD11CF"/>
    <w:rsid w:val="00AD71CC"/>
    <w:rsid w:val="00AE0B52"/>
    <w:rsid w:val="00AF0688"/>
    <w:rsid w:val="00AF55B4"/>
    <w:rsid w:val="00B24271"/>
    <w:rsid w:val="00B2543D"/>
    <w:rsid w:val="00B37C54"/>
    <w:rsid w:val="00B4309E"/>
    <w:rsid w:val="00B54050"/>
    <w:rsid w:val="00B649A0"/>
    <w:rsid w:val="00B90276"/>
    <w:rsid w:val="00B96BAF"/>
    <w:rsid w:val="00BA5C3D"/>
    <w:rsid w:val="00BE1633"/>
    <w:rsid w:val="00BE17E2"/>
    <w:rsid w:val="00BF7119"/>
    <w:rsid w:val="00C042C9"/>
    <w:rsid w:val="00C12713"/>
    <w:rsid w:val="00C15802"/>
    <w:rsid w:val="00C276F2"/>
    <w:rsid w:val="00C5495A"/>
    <w:rsid w:val="00C550CB"/>
    <w:rsid w:val="00C6747A"/>
    <w:rsid w:val="00C749CD"/>
    <w:rsid w:val="00C81EA9"/>
    <w:rsid w:val="00C9015C"/>
    <w:rsid w:val="00C91EB3"/>
    <w:rsid w:val="00C94B41"/>
    <w:rsid w:val="00CA0A6D"/>
    <w:rsid w:val="00CA550D"/>
    <w:rsid w:val="00CB3491"/>
    <w:rsid w:val="00D13D2A"/>
    <w:rsid w:val="00D15B65"/>
    <w:rsid w:val="00D17005"/>
    <w:rsid w:val="00D233A6"/>
    <w:rsid w:val="00D23BE5"/>
    <w:rsid w:val="00D27F15"/>
    <w:rsid w:val="00D34CBA"/>
    <w:rsid w:val="00D35B8C"/>
    <w:rsid w:val="00D3739C"/>
    <w:rsid w:val="00D52E85"/>
    <w:rsid w:val="00D55E93"/>
    <w:rsid w:val="00D73E8A"/>
    <w:rsid w:val="00D76CDE"/>
    <w:rsid w:val="00D805EB"/>
    <w:rsid w:val="00D95923"/>
    <w:rsid w:val="00DA6BFC"/>
    <w:rsid w:val="00DB40BE"/>
    <w:rsid w:val="00DD4F8D"/>
    <w:rsid w:val="00DD5507"/>
    <w:rsid w:val="00DD5A25"/>
    <w:rsid w:val="00DD5EC9"/>
    <w:rsid w:val="00E026B2"/>
    <w:rsid w:val="00E03ABA"/>
    <w:rsid w:val="00E16EF9"/>
    <w:rsid w:val="00E2219D"/>
    <w:rsid w:val="00E242BD"/>
    <w:rsid w:val="00E253B4"/>
    <w:rsid w:val="00E25D61"/>
    <w:rsid w:val="00E43B9D"/>
    <w:rsid w:val="00E54CA9"/>
    <w:rsid w:val="00E56E90"/>
    <w:rsid w:val="00E6734D"/>
    <w:rsid w:val="00E70FEA"/>
    <w:rsid w:val="00E71C87"/>
    <w:rsid w:val="00E76F92"/>
    <w:rsid w:val="00E85DF2"/>
    <w:rsid w:val="00E92C9B"/>
    <w:rsid w:val="00E975FA"/>
    <w:rsid w:val="00EB3523"/>
    <w:rsid w:val="00EE471E"/>
    <w:rsid w:val="00EE47A2"/>
    <w:rsid w:val="00EF429D"/>
    <w:rsid w:val="00EF7498"/>
    <w:rsid w:val="00F02E5A"/>
    <w:rsid w:val="00F045EC"/>
    <w:rsid w:val="00F06566"/>
    <w:rsid w:val="00F06710"/>
    <w:rsid w:val="00F20141"/>
    <w:rsid w:val="00F34557"/>
    <w:rsid w:val="00F4328C"/>
    <w:rsid w:val="00F4584C"/>
    <w:rsid w:val="00F47D4D"/>
    <w:rsid w:val="00F54DBA"/>
    <w:rsid w:val="00F818B3"/>
    <w:rsid w:val="00F903FC"/>
    <w:rsid w:val="00FA1DBD"/>
    <w:rsid w:val="00FB4453"/>
    <w:rsid w:val="00FB6D38"/>
    <w:rsid w:val="00FB7EB2"/>
    <w:rsid w:val="00FC2E50"/>
    <w:rsid w:val="00FD2BB9"/>
    <w:rsid w:val="01B3ACE0"/>
    <w:rsid w:val="0247C427"/>
    <w:rsid w:val="034F7D41"/>
    <w:rsid w:val="03A4962C"/>
    <w:rsid w:val="0421122F"/>
    <w:rsid w:val="044388B7"/>
    <w:rsid w:val="046F5D0C"/>
    <w:rsid w:val="04C8477E"/>
    <w:rsid w:val="055D6BEF"/>
    <w:rsid w:val="05D4A6C2"/>
    <w:rsid w:val="07838D56"/>
    <w:rsid w:val="08AB2242"/>
    <w:rsid w:val="08EA08EF"/>
    <w:rsid w:val="0B46BEAA"/>
    <w:rsid w:val="0C0C3A39"/>
    <w:rsid w:val="0C8841BA"/>
    <w:rsid w:val="0CA1E2AE"/>
    <w:rsid w:val="0F853E1F"/>
    <w:rsid w:val="0F86F942"/>
    <w:rsid w:val="0FDC1577"/>
    <w:rsid w:val="11AAB728"/>
    <w:rsid w:val="11B1A7A2"/>
    <w:rsid w:val="1240FF0C"/>
    <w:rsid w:val="142E5F5E"/>
    <w:rsid w:val="16473A13"/>
    <w:rsid w:val="16EA6677"/>
    <w:rsid w:val="18776FF0"/>
    <w:rsid w:val="18D92A4C"/>
    <w:rsid w:val="19861615"/>
    <w:rsid w:val="1ABE641A"/>
    <w:rsid w:val="1ADD395D"/>
    <w:rsid w:val="1BA48422"/>
    <w:rsid w:val="1D3D467D"/>
    <w:rsid w:val="1EB4FAEC"/>
    <w:rsid w:val="1ED79258"/>
    <w:rsid w:val="1F696AE2"/>
    <w:rsid w:val="1F72C3CD"/>
    <w:rsid w:val="1FAA4AA6"/>
    <w:rsid w:val="223CA88A"/>
    <w:rsid w:val="23288E70"/>
    <w:rsid w:val="2495575F"/>
    <w:rsid w:val="24D7D51A"/>
    <w:rsid w:val="255F01AA"/>
    <w:rsid w:val="26920AB0"/>
    <w:rsid w:val="2703D4D0"/>
    <w:rsid w:val="27B342FA"/>
    <w:rsid w:val="2952352E"/>
    <w:rsid w:val="29EA1043"/>
    <w:rsid w:val="2ADE8D06"/>
    <w:rsid w:val="2B85E0A4"/>
    <w:rsid w:val="2BFA0315"/>
    <w:rsid w:val="2CA63E7F"/>
    <w:rsid w:val="2E731E24"/>
    <w:rsid w:val="2EBB2577"/>
    <w:rsid w:val="2EC628BC"/>
    <w:rsid w:val="2F90EFAC"/>
    <w:rsid w:val="2FC32A75"/>
    <w:rsid w:val="2FD41956"/>
    <w:rsid w:val="312A14EB"/>
    <w:rsid w:val="317ACDB7"/>
    <w:rsid w:val="3193C343"/>
    <w:rsid w:val="341FCFB5"/>
    <w:rsid w:val="357001E8"/>
    <w:rsid w:val="35E71770"/>
    <w:rsid w:val="3641771B"/>
    <w:rsid w:val="37FE51CC"/>
    <w:rsid w:val="38139618"/>
    <w:rsid w:val="39B6EE5D"/>
    <w:rsid w:val="3CCD0E0C"/>
    <w:rsid w:val="3E4095CE"/>
    <w:rsid w:val="3E5683F0"/>
    <w:rsid w:val="3E84F2CE"/>
    <w:rsid w:val="3E900134"/>
    <w:rsid w:val="40210F70"/>
    <w:rsid w:val="41CD0F8A"/>
    <w:rsid w:val="4203D8AB"/>
    <w:rsid w:val="423E8CEA"/>
    <w:rsid w:val="4310B4DD"/>
    <w:rsid w:val="43BA0331"/>
    <w:rsid w:val="443AE16B"/>
    <w:rsid w:val="45128160"/>
    <w:rsid w:val="466EE513"/>
    <w:rsid w:val="4729F925"/>
    <w:rsid w:val="48CB7D86"/>
    <w:rsid w:val="4A7679F9"/>
    <w:rsid w:val="4B6F5554"/>
    <w:rsid w:val="4B8D46D7"/>
    <w:rsid w:val="4B92F1D6"/>
    <w:rsid w:val="4BFEA973"/>
    <w:rsid w:val="4D3A61D3"/>
    <w:rsid w:val="4FD9619C"/>
    <w:rsid w:val="51191806"/>
    <w:rsid w:val="517C0C75"/>
    <w:rsid w:val="534B2F10"/>
    <w:rsid w:val="534BE135"/>
    <w:rsid w:val="537ACAFC"/>
    <w:rsid w:val="53D6D648"/>
    <w:rsid w:val="548D8177"/>
    <w:rsid w:val="54C0B377"/>
    <w:rsid w:val="55A58DE0"/>
    <w:rsid w:val="55A59B46"/>
    <w:rsid w:val="55C863B7"/>
    <w:rsid w:val="5743114C"/>
    <w:rsid w:val="58199EC0"/>
    <w:rsid w:val="58D83674"/>
    <w:rsid w:val="58EF3F91"/>
    <w:rsid w:val="59167AA0"/>
    <w:rsid w:val="5958B196"/>
    <w:rsid w:val="5B19844D"/>
    <w:rsid w:val="5BF87D3B"/>
    <w:rsid w:val="5EA66171"/>
    <w:rsid w:val="602B7D6A"/>
    <w:rsid w:val="60F72911"/>
    <w:rsid w:val="658CA88D"/>
    <w:rsid w:val="671C727A"/>
    <w:rsid w:val="67396180"/>
    <w:rsid w:val="682FE9D7"/>
    <w:rsid w:val="68D93319"/>
    <w:rsid w:val="6AC68AFF"/>
    <w:rsid w:val="6B265A0B"/>
    <w:rsid w:val="6E2EDCD8"/>
    <w:rsid w:val="6F012101"/>
    <w:rsid w:val="6FEF04B2"/>
    <w:rsid w:val="703928B1"/>
    <w:rsid w:val="70E925A1"/>
    <w:rsid w:val="713D4283"/>
    <w:rsid w:val="740AD402"/>
    <w:rsid w:val="75C24DA8"/>
    <w:rsid w:val="77A7C014"/>
    <w:rsid w:val="784B3ED7"/>
    <w:rsid w:val="7A8F1392"/>
    <w:rsid w:val="7AF63197"/>
    <w:rsid w:val="7D986D45"/>
    <w:rsid w:val="7E849100"/>
    <w:rsid w:val="7F4E5486"/>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CECAE"/>
  <w15:chartTrackingRefBased/>
  <w15:docId w15:val="{2E1EEA01-CDFC-42F3-8944-7471206E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832915"/>
    <w:pPr>
      <w:spacing w:before="100" w:beforeAutospacing="1" w:after="100" w:afterAutospacing="1" w:line="240" w:lineRule="auto"/>
      <w:outlineLvl w:val="1"/>
    </w:pPr>
    <w:rPr>
      <w:rFonts w:ascii="Times New Roman" w:eastAsia="Times New Roman" w:hAnsi="Times New Roman" w:cs="Times New Roman"/>
      <w:b/>
      <w:bCs/>
      <w:sz w:val="36"/>
      <w:szCs w:val="36"/>
      <w:lang w:val="da-DK"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DA1"/>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5DA1"/>
  </w:style>
  <w:style w:type="paragraph" w:styleId="Footer">
    <w:name w:val="footer"/>
    <w:basedOn w:val="Normal"/>
    <w:link w:val="FooterChar"/>
    <w:uiPriority w:val="99"/>
    <w:unhideWhenUsed/>
    <w:rsid w:val="00395DA1"/>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5DA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B1FD0"/>
    <w:rPr>
      <w:b/>
      <w:bCs/>
    </w:rPr>
  </w:style>
  <w:style w:type="character" w:customStyle="1" w:styleId="CommentSubjectChar">
    <w:name w:val="Comment Subject Char"/>
    <w:basedOn w:val="CommentTextChar"/>
    <w:link w:val="CommentSubject"/>
    <w:uiPriority w:val="99"/>
    <w:semiHidden/>
    <w:rsid w:val="000B1FD0"/>
    <w:rPr>
      <w:b/>
      <w:bCs/>
      <w:sz w:val="20"/>
      <w:szCs w:val="20"/>
    </w:rPr>
  </w:style>
  <w:style w:type="paragraph" w:styleId="Revision">
    <w:name w:val="Revision"/>
    <w:hidden/>
    <w:uiPriority w:val="99"/>
    <w:semiHidden/>
    <w:rsid w:val="00FC2E50"/>
    <w:pPr>
      <w:spacing w:after="0" w:line="240" w:lineRule="auto"/>
    </w:pPr>
  </w:style>
  <w:style w:type="character" w:customStyle="1" w:styleId="Heading2Char">
    <w:name w:val="Heading 2 Char"/>
    <w:basedOn w:val="DefaultParagraphFont"/>
    <w:link w:val="Heading2"/>
    <w:uiPriority w:val="9"/>
    <w:semiHidden/>
    <w:rsid w:val="00832915"/>
    <w:rPr>
      <w:rFonts w:ascii="Times New Roman" w:eastAsia="Times New Roman" w:hAnsi="Times New Roman" w:cs="Times New Roman"/>
      <w:b/>
      <w:bCs/>
      <w:sz w:val="36"/>
      <w:szCs w:val="36"/>
      <w:lang w:val="da-DK" w:eastAsia="zh-CN" w:bidi="hi-IN"/>
    </w:rPr>
  </w:style>
  <w:style w:type="character" w:styleId="Hyperlink">
    <w:name w:val="Hyperlink"/>
    <w:basedOn w:val="DefaultParagraphFont"/>
    <w:unhideWhenUsed/>
    <w:rsid w:val="00832915"/>
    <w:rPr>
      <w:color w:val="0000FF"/>
      <w:u w:val="single"/>
    </w:rPr>
  </w:style>
  <w:style w:type="character" w:customStyle="1" w:styleId="UnresolvedMention1">
    <w:name w:val="Unresolved Mention1"/>
    <w:basedOn w:val="DefaultParagraphFont"/>
    <w:uiPriority w:val="99"/>
    <w:semiHidden/>
    <w:unhideWhenUsed/>
    <w:rsid w:val="004F5923"/>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ListParagraph">
    <w:name w:val="List Paragraph"/>
    <w:basedOn w:val="Normal"/>
    <w:uiPriority w:val="34"/>
    <w:qFormat/>
    <w:rsid w:val="009420C4"/>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kedin.com/company/arla-foods-ingredi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vozym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ingredientcommunication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showcase/arla-foods-ingredients-latin-ameri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6baf08-0df5-4f5e-b49f-9f1584050067" xsi:nil="true"/>
    <lcf76f155ced4ddcb4097134ff3c332f xmlns="9ba26954-c17e-4dbb-b444-003db95fd737">
      <Terms xmlns="http://schemas.microsoft.com/office/infopath/2007/PartnerControls"/>
    </lcf76f155ced4ddcb4097134ff3c332f>
    <SharedWithUsers xmlns="fc6baf08-0df5-4f5e-b49f-9f1584050067">
      <UserInfo>
        <DisplayName>Henrik Andersen</DisplayName>
        <AccountId>170</AccountId>
        <AccountType/>
      </UserInfo>
      <UserInfo>
        <DisplayName>Niels Østergaard</DisplayName>
        <AccountId>159</AccountId>
        <AccountType/>
      </UserInfo>
      <UserInfo>
        <DisplayName>Jonas Barfoed</DisplayName>
        <AccountId>364</AccountId>
        <AccountType/>
      </UserInfo>
      <UserInfo>
        <DisplayName>Jakob Wielandt Nielsen</DisplayName>
        <AccountId>83</AccountId>
        <AccountType/>
      </UserInfo>
      <UserInfo>
        <DisplayName>Lone Estrid Sommer</DisplayName>
        <AccountId>7</AccountId>
        <AccountType/>
      </UserInfo>
      <UserInfo>
        <DisplayName>Jesper Skovlund</DisplayName>
        <AccountId>385</AccountId>
        <AccountType/>
      </UserInfo>
      <UserInfo>
        <DisplayName>Mads Dyrvig</DisplayName>
        <AccountId>60</AccountId>
        <AccountType/>
      </UserInfo>
    </SharedWithUsers>
  </documentManagement>
</p:properties>
</file>

<file path=customXml/itemProps1.xml><?xml version="1.0" encoding="utf-8"?>
<ds:datastoreItem xmlns:ds="http://schemas.openxmlformats.org/officeDocument/2006/customXml" ds:itemID="{FFEECCD0-C66A-49B0-846F-14E48D800714}">
  <ds:schemaRefs>
    <ds:schemaRef ds:uri="http://schemas.microsoft.com/sharepoint/v3/contenttype/forms"/>
  </ds:schemaRefs>
</ds:datastoreItem>
</file>

<file path=customXml/itemProps2.xml><?xml version="1.0" encoding="utf-8"?>
<ds:datastoreItem xmlns:ds="http://schemas.openxmlformats.org/officeDocument/2006/customXml" ds:itemID="{F1FEB5C6-24FE-4FE7-9BE9-98BC4C6EE468}">
  <ds:schemaRefs>
    <ds:schemaRef ds:uri="http://schemas.openxmlformats.org/officeDocument/2006/bibliography"/>
  </ds:schemaRefs>
</ds:datastoreItem>
</file>

<file path=customXml/itemProps3.xml><?xml version="1.0" encoding="utf-8"?>
<ds:datastoreItem xmlns:ds="http://schemas.openxmlformats.org/officeDocument/2006/customXml" ds:itemID="{63276B17-4382-45B9-A869-4BB541288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FE320-3758-4DCE-9B22-E9FB560DC41D}">
  <ds:schemaRefs>
    <ds:schemaRef ds:uri="http://schemas.microsoft.com/office/2006/metadata/properties"/>
    <ds:schemaRef ds:uri="http://schemas.microsoft.com/office/infopath/2007/PartnerControls"/>
    <ds:schemaRef ds:uri="fc6baf08-0df5-4f5e-b49f-9f1584050067"/>
    <ds:schemaRef ds:uri="9ba26954-c17e-4dbb-b444-003db95fd737"/>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Barfoed</dc:creator>
  <cp:lastModifiedBy>Steve Harman</cp:lastModifiedBy>
  <cp:revision>56</cp:revision>
  <cp:lastPrinted>2023-08-02T07:39:00Z</cp:lastPrinted>
  <dcterms:created xsi:type="dcterms:W3CDTF">2023-08-02T10:53:00Z</dcterms:created>
  <dcterms:modified xsi:type="dcterms:W3CDTF">2023-08-08T12:26:00Z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0x010100E61FCAE1430C0D41B3840ADAA7397EA2</vt:lpwstr>
  </property>
  <property fmtid="{D5CDD505-2E9C-101B-9397-08002B2CF9AE}" pid="3" name="MediaServiceImageTags">
    <vt:lpwstr/>
  </property>
</Properties>
</file>